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B5" w:rsidRDefault="006D3AB5" w:rsidP="006D3AB5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-516890</wp:posOffset>
            </wp:positionV>
            <wp:extent cx="1214120" cy="1583690"/>
            <wp:effectExtent l="209550" t="0" r="176530" b="0"/>
            <wp:wrapSquare wrapText="bothSides"/>
            <wp:docPr id="2" name="Picture 0" descr="la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41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t>INSTRUCTOR</w:t>
      </w: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Certificate Program</w:t>
      </w: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CIP Code: </w:t>
      </w:r>
      <w:r w:rsidR="006F6AE9">
        <w:rPr>
          <w:rFonts w:ascii="Arial" w:hAnsi="Arial" w:cs="Arial"/>
          <w:sz w:val="28"/>
          <w:szCs w:val="28"/>
        </w:rPr>
        <w:t>12.0413</w:t>
      </w: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2808"/>
        <w:gridCol w:w="1170"/>
        <w:gridCol w:w="3150"/>
      </w:tblGrid>
      <w:tr w:rsidR="00006597" w:rsidTr="00D152DC">
        <w:tc>
          <w:tcPr>
            <w:tcW w:w="2808" w:type="dxa"/>
            <w:tcBorders>
              <w:bottom w:val="single" w:sz="4" w:space="0" w:color="auto"/>
              <w:right w:val="nil"/>
            </w:tcBorders>
          </w:tcPr>
          <w:p w:rsidR="00006597" w:rsidRP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Cost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006597" w:rsidRPr="00006597" w:rsidRDefault="00006597" w:rsidP="000065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597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  <w:r w:rsidRPr="00006597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50" w:type="dxa"/>
          </w:tcPr>
          <w:p w:rsidR="00006597" w:rsidRP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597">
              <w:rPr>
                <w:rFonts w:ascii="Times New Roman" w:hAnsi="Times New Roman" w:cs="Times New Roman"/>
                <w:sz w:val="18"/>
                <w:szCs w:val="18"/>
              </w:rPr>
              <w:t xml:space="preserve">Additional Fees not included in course: </w:t>
            </w:r>
          </w:p>
        </w:tc>
      </w:tr>
      <w:tr w:rsidR="00006597" w:rsidTr="00D152DC">
        <w:tc>
          <w:tcPr>
            <w:tcW w:w="2808" w:type="dxa"/>
            <w:tcBorders>
              <w:top w:val="single" w:sz="4" w:space="0" w:color="auto"/>
              <w:bottom w:val="nil"/>
              <w:right w:val="nil"/>
            </w:tcBorders>
          </w:tcPr>
          <w:p w:rsid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 hours tuition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</w:tcPr>
          <w:p w:rsidR="00006597" w:rsidRPr="00006597" w:rsidRDefault="00006597" w:rsidP="000065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$6625.00</w:t>
            </w:r>
          </w:p>
        </w:tc>
        <w:tc>
          <w:tcPr>
            <w:tcW w:w="3150" w:type="dxa"/>
            <w:vMerge w:val="restart"/>
            <w:tcBorders>
              <w:top w:val="nil"/>
            </w:tcBorders>
          </w:tcPr>
          <w:p w:rsid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State board </w:t>
            </w:r>
          </w:p>
          <w:p w:rsid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Registration               $10.00</w:t>
            </w:r>
          </w:p>
          <w:p w:rsidR="00006597" w:rsidRPr="00006597" w:rsidRDefault="00006597" w:rsidP="000065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Practical/Written       $75.00</w:t>
            </w:r>
          </w:p>
        </w:tc>
      </w:tr>
      <w:tr w:rsidR="00006597" w:rsidTr="00A275B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:rsidR="00006597" w:rsidRPr="00006597" w:rsidRDefault="00006597" w:rsidP="000065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250.00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006597" w:rsidRP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597" w:rsidTr="00A275BC">
        <w:tc>
          <w:tcPr>
            <w:tcW w:w="2808" w:type="dxa"/>
            <w:tcBorders>
              <w:top w:val="nil"/>
              <w:right w:val="nil"/>
            </w:tcBorders>
          </w:tcPr>
          <w:p w:rsid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:rsidR="00006597" w:rsidRDefault="00006597" w:rsidP="000065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125.00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006597" w:rsidRPr="00006597" w:rsidRDefault="00006597" w:rsidP="008635FF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6597" w:rsidRPr="00006597" w:rsidRDefault="00006597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6"/>
          <w:szCs w:val="16"/>
        </w:rPr>
      </w:pPr>
      <w:r w:rsidRPr="00006597">
        <w:rPr>
          <w:rFonts w:ascii="Times New Roman" w:hAnsi="Times New Roman" w:cs="Times New Roman"/>
          <w:sz w:val="16"/>
          <w:szCs w:val="16"/>
        </w:rPr>
        <w:t xml:space="preserve">Note: Louisiana Academy of Beauty does not offer on-campus housing. </w:t>
      </w:r>
    </w:p>
    <w:p w:rsidR="00006597" w:rsidRDefault="00006597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8635FF" w:rsidRDefault="008635FF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LANGUAGE</w:t>
      </w:r>
    </w:p>
    <w:p w:rsidR="008635FF" w:rsidRPr="00C80EFD" w:rsidRDefault="008635FF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Course is taught in Eng</w:t>
      </w:r>
      <w:r w:rsidR="00E804AD">
        <w:rPr>
          <w:rFonts w:ascii="Arial" w:hAnsi="Arial" w:cs="Arial"/>
          <w:bCs/>
          <w:sz w:val="20"/>
          <w:szCs w:val="20"/>
        </w:rPr>
        <w:t>lish. Course materials and book</w:t>
      </w:r>
      <w:r>
        <w:rPr>
          <w:rFonts w:ascii="Arial" w:hAnsi="Arial" w:cs="Arial"/>
          <w:bCs/>
          <w:sz w:val="20"/>
          <w:szCs w:val="20"/>
        </w:rPr>
        <w:t xml:space="preserve">s are printed in English. </w:t>
      </w:r>
    </w:p>
    <w:p w:rsidR="008635FF" w:rsidRDefault="008635FF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PROGRAM LENGTH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006597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Intended time to complete an instructor</w:t>
      </w:r>
      <w:r w:rsidR="006D3AB5">
        <w:rPr>
          <w:rFonts w:ascii="Arial" w:hAnsi="Arial" w:cs="Arial"/>
          <w:sz w:val="20"/>
          <w:szCs w:val="20"/>
        </w:rPr>
        <w:t xml:space="preserve"> program attending full time is </w:t>
      </w:r>
      <w:r>
        <w:rPr>
          <w:rFonts w:ascii="Arial" w:hAnsi="Arial" w:cs="Arial"/>
          <w:sz w:val="20"/>
          <w:szCs w:val="20"/>
        </w:rPr>
        <w:t>7 1/2</w:t>
      </w:r>
      <w:r w:rsidR="006D3AB5">
        <w:rPr>
          <w:rFonts w:ascii="Arial" w:hAnsi="Arial" w:cs="Arial"/>
          <w:sz w:val="20"/>
          <w:szCs w:val="20"/>
        </w:rPr>
        <w:t xml:space="preserve"> months.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ON TIME COMPLETION RATE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5A34D1" w:rsidP="008635FF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One hundred</w:t>
      </w:r>
      <w:r w:rsidR="006D3AB5">
        <w:rPr>
          <w:rFonts w:ascii="Arial" w:hAnsi="Arial" w:cs="Arial"/>
          <w:sz w:val="20"/>
          <w:szCs w:val="20"/>
        </w:rPr>
        <w:t xml:space="preserve"> percent (</w:t>
      </w:r>
      <w:r w:rsidR="006F6AE9">
        <w:rPr>
          <w:rFonts w:ascii="Arial" w:hAnsi="Arial" w:cs="Arial"/>
          <w:sz w:val="20"/>
          <w:szCs w:val="20"/>
        </w:rPr>
        <w:t>100</w:t>
      </w:r>
      <w:r w:rsidR="006D3AB5">
        <w:rPr>
          <w:rFonts w:ascii="Arial" w:hAnsi="Arial" w:cs="Arial"/>
          <w:sz w:val="20"/>
          <w:szCs w:val="20"/>
        </w:rPr>
        <w:t>%</w:t>
      </w:r>
      <w:proofErr w:type="gramStart"/>
      <w:r w:rsidR="006D3AB5">
        <w:rPr>
          <w:rFonts w:ascii="Arial" w:hAnsi="Arial" w:cs="Arial"/>
          <w:sz w:val="20"/>
          <w:szCs w:val="20"/>
        </w:rPr>
        <w:t>)  of</w:t>
      </w:r>
      <w:proofErr w:type="gramEnd"/>
      <w:r w:rsidR="006D3AB5">
        <w:rPr>
          <w:rFonts w:ascii="Arial" w:hAnsi="Arial" w:cs="Arial"/>
          <w:sz w:val="20"/>
          <w:szCs w:val="20"/>
        </w:rPr>
        <w:t xml:space="preserve"> </w:t>
      </w:r>
      <w:r w:rsidR="006F6AE9">
        <w:rPr>
          <w:rFonts w:ascii="Arial" w:hAnsi="Arial" w:cs="Arial"/>
          <w:sz w:val="20"/>
          <w:szCs w:val="20"/>
        </w:rPr>
        <w:t>instructor</w:t>
      </w:r>
      <w:r w:rsidR="006D3AB5">
        <w:rPr>
          <w:rFonts w:ascii="Arial" w:hAnsi="Arial" w:cs="Arial"/>
          <w:sz w:val="20"/>
          <w:szCs w:val="20"/>
        </w:rPr>
        <w:t xml:space="preserve"> graduates completed their program according to the time frame on the contract between January 1, 201</w:t>
      </w:r>
      <w:r w:rsidR="00006597">
        <w:rPr>
          <w:rFonts w:ascii="Arial" w:hAnsi="Arial" w:cs="Arial"/>
          <w:sz w:val="20"/>
          <w:szCs w:val="20"/>
        </w:rPr>
        <w:t>4</w:t>
      </w:r>
      <w:r w:rsidR="006D3AB5">
        <w:rPr>
          <w:rFonts w:ascii="Arial" w:hAnsi="Arial" w:cs="Arial"/>
          <w:sz w:val="20"/>
          <w:szCs w:val="20"/>
        </w:rPr>
        <w:t xml:space="preserve"> and December 31, 201</w:t>
      </w:r>
      <w:r w:rsidR="00006597">
        <w:rPr>
          <w:rFonts w:ascii="Arial" w:hAnsi="Arial" w:cs="Arial"/>
          <w:sz w:val="20"/>
          <w:szCs w:val="20"/>
        </w:rPr>
        <w:t>4</w:t>
      </w:r>
      <w:r w:rsidR="006D3AB5">
        <w:rPr>
          <w:rFonts w:ascii="Arial" w:hAnsi="Arial" w:cs="Arial"/>
          <w:sz w:val="20"/>
          <w:szCs w:val="20"/>
        </w:rPr>
        <w:t xml:space="preserve"> as compared to the total number of graduates.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EMPLOYMENT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OCCUPATIONAL INFORMATION NETWORK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O*Net is the </w:t>
      </w:r>
      <w:proofErr w:type="spellStart"/>
      <w:r>
        <w:rPr>
          <w:rFonts w:ascii="Arial" w:hAnsi="Arial" w:cs="Arial"/>
          <w:sz w:val="20"/>
          <w:szCs w:val="20"/>
        </w:rPr>
        <w:t>nation</w:t>
      </w:r>
      <w:r>
        <w:rPr>
          <w:rFonts w:ascii="Arial Unicode MS" w:eastAsia="Arial Unicode MS" w:hAnsi="Arial" w:cs="Arial Unicode MS" w:hint="eastAsia"/>
          <w:sz w:val="20"/>
          <w:szCs w:val="20"/>
        </w:rPr>
        <w:t>ʼ</w:t>
      </w:r>
      <w:r>
        <w:rPr>
          <w:rFonts w:ascii="Arial Unicode MS" w:eastAsia="Arial Unicode MS" w:hAnsi="Arial" w:cs="Arial Unicode MS"/>
          <w:sz w:val="20"/>
          <w:szCs w:val="20"/>
        </w:rPr>
        <w:t>s</w:t>
      </w:r>
      <w:proofErr w:type="spellEnd"/>
      <w:r>
        <w:rPr>
          <w:rFonts w:ascii="Arial Unicode MS" w:eastAsia="Arial Unicode MS" w:hAnsi="Arial" w:cs="Arial Unicode MS"/>
          <w:sz w:val="20"/>
          <w:szCs w:val="20"/>
        </w:rPr>
        <w:t xml:space="preserve"> primary </w:t>
      </w:r>
      <w:proofErr w:type="gramStart"/>
      <w:r>
        <w:rPr>
          <w:rFonts w:ascii="Arial Unicode MS" w:eastAsia="Arial Unicode MS" w:hAnsi="Arial" w:cs="Arial Unicode MS"/>
          <w:sz w:val="20"/>
          <w:szCs w:val="20"/>
        </w:rPr>
        <w:t>source  of</w:t>
      </w:r>
      <w:proofErr w:type="gramEnd"/>
      <w:r>
        <w:rPr>
          <w:rFonts w:ascii="Arial Unicode MS" w:eastAsia="Arial Unicode MS" w:hAnsi="Arial" w:cs="Arial Unicode MS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1D6CBC">
        <w:rPr>
          <w:rFonts w:ascii="Arial" w:hAnsi="Arial" w:cs="Arial"/>
          <w:bCs/>
          <w:sz w:val="20"/>
          <w:szCs w:val="20"/>
        </w:rPr>
        <w:t>nformation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 Unicode MS" w:eastAsia="Arial Unicode MS" w:hAnsi="Arial" w:cs="Arial Unicode MS"/>
          <w:sz w:val="20"/>
          <w:szCs w:val="20"/>
        </w:rPr>
        <w:t xml:space="preserve">occupation </w:t>
      </w:r>
      <w:r>
        <w:rPr>
          <w:rFonts w:ascii="Arial" w:hAnsi="Arial" w:cs="Arial"/>
          <w:sz w:val="20"/>
          <w:szCs w:val="20"/>
        </w:rPr>
        <w:t xml:space="preserve">tool to search potential career options and obtain valuable information about numerous occupations. You may visit O*Net at </w:t>
      </w:r>
      <w:r>
        <w:rPr>
          <w:rFonts w:ascii="Arial" w:hAnsi="Arial" w:cs="Arial"/>
          <w:color w:val="0000FF"/>
          <w:sz w:val="20"/>
          <w:szCs w:val="20"/>
        </w:rPr>
        <w:t>http://www.onetonline.org/crosswalk/</w:t>
      </w:r>
      <w:r>
        <w:rPr>
          <w:rFonts w:ascii="Arial" w:hAnsi="Arial" w:cs="Arial"/>
          <w:sz w:val="20"/>
          <w:szCs w:val="20"/>
        </w:rPr>
        <w:t xml:space="preserve"> and enter the CIP (Classification of Instructional Programs) code listed ab</w:t>
      </w:r>
      <w:r>
        <w:rPr>
          <w:rFonts w:ascii="Arial Unicode MS" w:eastAsia="Arial Unicode MS" w:hAnsi="Arial" w:cs="Arial Unicode MS"/>
          <w:sz w:val="20"/>
          <w:szCs w:val="20"/>
        </w:rPr>
        <w:t xml:space="preserve">ove </w:t>
      </w:r>
      <w:proofErr w:type="gramStart"/>
      <w:r>
        <w:rPr>
          <w:rFonts w:ascii="Arial Unicode MS" w:eastAsia="Arial Unicode MS" w:hAnsi="Arial" w:cs="Arial Unicode MS"/>
          <w:sz w:val="20"/>
          <w:szCs w:val="20"/>
        </w:rPr>
        <w:t xml:space="preserve">under  </w:t>
      </w:r>
      <w:r>
        <w:rPr>
          <w:rFonts w:ascii="Arial Unicode MS" w:eastAsia="Arial Unicode MS" w:hAnsi="Arial" w:cs="Arial Unicode MS"/>
          <w:sz w:val="20"/>
          <w:szCs w:val="20"/>
        </w:rPr>
        <w:t>“</w:t>
      </w:r>
      <w:proofErr w:type="gramEnd"/>
      <w:r>
        <w:rPr>
          <w:rFonts w:ascii="Arial Unicode MS" w:eastAsia="Arial Unicode MS" w:hAnsi="Arial" w:cs="Arial Unicode MS"/>
          <w:sz w:val="20"/>
          <w:szCs w:val="20"/>
        </w:rPr>
        <w:t>education</w:t>
      </w:r>
      <w:r>
        <w:rPr>
          <w:rFonts w:ascii="Arial Unicode MS" w:eastAsia="Arial Unicode MS" w:hAnsi="Arial" w:cs="Arial Unicode MS"/>
          <w:sz w:val="20"/>
          <w:szCs w:val="20"/>
        </w:rPr>
        <w:t>”</w:t>
      </w:r>
      <w:r>
        <w:rPr>
          <w:rFonts w:ascii="Arial Unicode MS" w:eastAsia="Arial Unicode MS" w:hAnsi="Arial" w:cs="Arial Unicode MS"/>
          <w:sz w:val="20"/>
          <w:szCs w:val="20"/>
        </w:rPr>
        <w:t xml:space="preserve"> for  more information.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6D3AB5" w:rsidRPr="00242C5B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242C5B">
        <w:rPr>
          <w:rFonts w:ascii="Arial" w:hAnsi="Arial" w:cs="Arial"/>
          <w:b/>
          <w:sz w:val="20"/>
          <w:szCs w:val="20"/>
        </w:rPr>
        <w:t>STANDARD OCCUPATIONAL CLASSIFICATIONS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 Standard Occupational Classification or SOC code is a number that represents an occupational classification which links a particular area of study or educational program to a list of occupations. The following SOC codes are related to cosmetology: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color w:val="004489"/>
          <w:sz w:val="20"/>
          <w:szCs w:val="20"/>
        </w:rPr>
      </w:pPr>
    </w:p>
    <w:p w:rsidR="006D3AB5" w:rsidRPr="006F6AE9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6F6AE9">
        <w:rPr>
          <w:rFonts w:ascii="Arial" w:hAnsi="Arial" w:cs="Arial"/>
          <w:b/>
          <w:bCs/>
          <w:sz w:val="20"/>
          <w:szCs w:val="20"/>
        </w:rPr>
        <w:t>SOC Code Occupation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0"/>
        <w:gridCol w:w="6825"/>
      </w:tblGrid>
      <w:tr w:rsidR="006F6AE9" w:rsidRPr="006F6AE9" w:rsidTr="006F6AE9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200" w:type="dxa"/>
              <w:bottom w:w="120" w:type="dxa"/>
              <w:right w:w="240" w:type="dxa"/>
            </w:tcMar>
            <w:hideMark/>
          </w:tcPr>
          <w:p w:rsidR="006F6AE9" w:rsidRPr="006F6AE9" w:rsidRDefault="006F6AE9" w:rsidP="00863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4488"/>
                <w:sz w:val="20"/>
                <w:szCs w:val="20"/>
              </w:rPr>
            </w:pPr>
            <w:r w:rsidRPr="006F6AE9">
              <w:rPr>
                <w:rFonts w:ascii="Times New Roman" w:eastAsia="Times New Roman" w:hAnsi="Times New Roman" w:cs="Times New Roman"/>
                <w:bCs/>
                <w:color w:val="004488"/>
                <w:sz w:val="20"/>
                <w:szCs w:val="20"/>
              </w:rPr>
              <w:t>12.0413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F6AE9" w:rsidRPr="006F6AE9" w:rsidRDefault="006F6AE9" w:rsidP="0086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488"/>
                <w:sz w:val="20"/>
                <w:szCs w:val="20"/>
              </w:rPr>
            </w:pPr>
            <w:r w:rsidRPr="006F6AE9">
              <w:rPr>
                <w:rFonts w:ascii="Times New Roman" w:eastAsia="Times New Roman" w:hAnsi="Times New Roman" w:cs="Times New Roman"/>
                <w:b/>
                <w:bCs/>
                <w:color w:val="004488"/>
                <w:sz w:val="20"/>
                <w:szCs w:val="20"/>
              </w:rPr>
              <w:t xml:space="preserve">Cosmetology, Barber/Styling, and Nail Instructor 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top w:w="72" w:type="dxa"/>
                <w:left w:w="0" w:type="dxa"/>
                <w:bottom w:w="72" w:type="dxa"/>
                <w:right w:w="0" w:type="dxa"/>
              </w:tblCellMar>
              <w:tblLook w:val="04A0"/>
            </w:tblPr>
            <w:tblGrid>
              <w:gridCol w:w="1397"/>
              <w:gridCol w:w="5428"/>
            </w:tblGrid>
            <w:tr w:rsidR="006F6AE9" w:rsidRPr="006F6AE9" w:rsidTr="006F6AE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240" w:type="dxa"/>
                    <w:bottom w:w="72" w:type="dxa"/>
                    <w:right w:w="240" w:type="dxa"/>
                  </w:tcMar>
                  <w:hideMark/>
                </w:tcPr>
                <w:p w:rsidR="006F6AE9" w:rsidRPr="006F6AE9" w:rsidRDefault="006F6AE9" w:rsidP="00863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</w:pPr>
                  <w:r w:rsidRPr="006F6AE9"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  <w:t>39-5011.00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  <w:hideMark/>
                </w:tcPr>
                <w:p w:rsidR="006F6AE9" w:rsidRPr="006F6AE9" w:rsidRDefault="00631979" w:rsidP="00863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</w:pPr>
                  <w:hyperlink r:id="rId7" w:history="1">
                    <w:r w:rsidR="006F6AE9" w:rsidRPr="006F6AE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Barbers</w:t>
                    </w:r>
                  </w:hyperlink>
                  <w:r w:rsidR="006F6AE9" w:rsidRPr="006F6AE9"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F6AE9" w:rsidRPr="006F6AE9" w:rsidTr="006F6AE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240" w:type="dxa"/>
                    <w:bottom w:w="72" w:type="dxa"/>
                    <w:right w:w="240" w:type="dxa"/>
                  </w:tcMar>
                  <w:hideMark/>
                </w:tcPr>
                <w:p w:rsidR="006F6AE9" w:rsidRPr="006F6AE9" w:rsidRDefault="006F6AE9" w:rsidP="00863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</w:pPr>
                  <w:r w:rsidRPr="006F6AE9"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  <w:t>39-5012.00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  <w:hideMark/>
                </w:tcPr>
                <w:p w:rsidR="006F6AE9" w:rsidRPr="006F6AE9" w:rsidRDefault="00631979" w:rsidP="00863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</w:pPr>
                  <w:hyperlink r:id="rId8" w:history="1">
                    <w:r w:rsidR="006F6AE9" w:rsidRPr="006F6AE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Hairdressers, Hairstylists, and Cosmetologists</w:t>
                    </w:r>
                  </w:hyperlink>
                  <w:r w:rsidR="006F6AE9" w:rsidRPr="006F6AE9"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  <w:t xml:space="preserve">   </w:t>
                  </w:r>
                  <w:hyperlink r:id="rId9" w:tooltip="Bright Outlook" w:history="1">
                    <w:r w:rsidR="006F6AE9" w:rsidRPr="006F6AE9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0"/>
                        <w:szCs w:val="20"/>
                      </w:rPr>
                      <w:drawing>
                        <wp:inline distT="0" distB="0" distL="0" distR="0">
                          <wp:extent cx="100965" cy="92075"/>
                          <wp:effectExtent l="19050" t="0" r="0" b="0"/>
                          <wp:docPr id="1" name="Picture 1" descr="Bright Outlook">
                            <a:hlinkClick xmlns:a="http://schemas.openxmlformats.org/drawingml/2006/main" r:id="rId9" tooltip="&quot;Bright Outloo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ght Outlook">
                                    <a:hlinkClick r:id="rId9" tooltip="&quot;Bright Outloo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" cy="92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6AE9" w:rsidRPr="006F6AE9">
                      <w:rPr>
                        <w:rFonts w:ascii="Times New Roman" w:eastAsia="Times New Roman" w:hAnsi="Times New Roman" w:cs="Times New Roman"/>
                        <w:b/>
                        <w:bCs/>
                        <w:color w:val="FF8833"/>
                        <w:sz w:val="20"/>
                        <w:szCs w:val="20"/>
                      </w:rPr>
                      <w:t>Bright Outlook</w:t>
                    </w:r>
                    <w:r w:rsidR="006F6AE9" w:rsidRPr="006F6AE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</w:rPr>
                      <w:t xml:space="preserve"> </w:t>
                    </w:r>
                  </w:hyperlink>
                  <w:r w:rsidR="006F6AE9" w:rsidRPr="006F6AE9">
                    <w:rPr>
                      <w:rFonts w:ascii="Times New Roman" w:eastAsia="Times New Roman" w:hAnsi="Times New Roman" w:cs="Times New Roman"/>
                      <w:color w:val="004488"/>
                      <w:sz w:val="20"/>
                      <w:szCs w:val="20"/>
                    </w:rPr>
                    <w:t xml:space="preserve">  </w:t>
                  </w:r>
                </w:p>
              </w:tc>
            </w:tr>
          </w:tbl>
          <w:p w:rsidR="006F6AE9" w:rsidRPr="006F6AE9" w:rsidRDefault="006F6AE9" w:rsidP="0086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488"/>
                <w:sz w:val="20"/>
                <w:szCs w:val="20"/>
              </w:rPr>
            </w:pPr>
          </w:p>
        </w:tc>
      </w:tr>
    </w:tbl>
    <w:p w:rsidR="008635FF" w:rsidRDefault="008635FF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LICENSURE RATES</w:t>
      </w:r>
    </w:p>
    <w:p w:rsidR="008635FF" w:rsidRPr="00C80EFD" w:rsidRDefault="00392B39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8635FF" w:rsidRPr="008635FF">
        <w:rPr>
          <w:rFonts w:ascii="Arial" w:hAnsi="Arial" w:cs="Arial"/>
          <w:bCs/>
          <w:sz w:val="20"/>
          <w:szCs w:val="20"/>
        </w:rPr>
        <w:t xml:space="preserve"> of </w:t>
      </w:r>
      <w:r>
        <w:rPr>
          <w:rFonts w:ascii="Arial" w:hAnsi="Arial" w:cs="Arial"/>
          <w:bCs/>
          <w:sz w:val="20"/>
          <w:szCs w:val="20"/>
        </w:rPr>
        <w:t>2</w:t>
      </w:r>
      <w:r w:rsidR="008635FF" w:rsidRPr="008635FF">
        <w:rPr>
          <w:rFonts w:ascii="Arial" w:hAnsi="Arial" w:cs="Arial"/>
          <w:bCs/>
          <w:sz w:val="20"/>
          <w:szCs w:val="20"/>
        </w:rPr>
        <w:t xml:space="preserve"> (or 100%) of </w:t>
      </w:r>
      <w:r w:rsidR="008635FF" w:rsidRPr="00C80EFD">
        <w:rPr>
          <w:rFonts w:ascii="Arial" w:hAnsi="Arial" w:cs="Arial"/>
          <w:sz w:val="20"/>
          <w:szCs w:val="20"/>
        </w:rPr>
        <w:t xml:space="preserve">the graduates of the </w:t>
      </w:r>
      <w:r w:rsidR="008635FF">
        <w:rPr>
          <w:rFonts w:ascii="Arial" w:hAnsi="Arial" w:cs="Arial"/>
          <w:sz w:val="20"/>
          <w:szCs w:val="20"/>
        </w:rPr>
        <w:t>Instructor</w:t>
      </w:r>
      <w:r w:rsidR="008635FF" w:rsidRPr="00C80EFD">
        <w:rPr>
          <w:rFonts w:ascii="Arial" w:hAnsi="Arial" w:cs="Arial"/>
          <w:sz w:val="20"/>
          <w:szCs w:val="20"/>
        </w:rPr>
        <w:t xml:space="preserve"> program taking the National Testing for Theory and Practical Testing administered by the Louisiana State Board of Cosmetology in 201</w:t>
      </w:r>
      <w:r w:rsidR="00006597">
        <w:rPr>
          <w:rFonts w:ascii="Arial" w:hAnsi="Arial" w:cs="Arial"/>
          <w:sz w:val="20"/>
          <w:szCs w:val="20"/>
        </w:rPr>
        <w:t>4</w:t>
      </w:r>
      <w:r w:rsidR="008635FF" w:rsidRPr="00C80EFD">
        <w:rPr>
          <w:rFonts w:ascii="Arial" w:hAnsi="Arial" w:cs="Arial"/>
          <w:sz w:val="20"/>
          <w:szCs w:val="20"/>
        </w:rPr>
        <w:t xml:space="preserve"> passed that examination.</w:t>
      </w:r>
    </w:p>
    <w:p w:rsidR="008635FF" w:rsidRDefault="008635FF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PLACEMENT RATES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Per our reporting requirements with the National Accrediting Commission of Career Arts &amp; Sciences (NACCAS) Agency for the annual report period of 20</w:t>
      </w:r>
      <w:r w:rsidR="00392B39">
        <w:rPr>
          <w:rFonts w:ascii="Arial" w:hAnsi="Arial" w:cs="Arial"/>
          <w:sz w:val="20"/>
          <w:szCs w:val="20"/>
        </w:rPr>
        <w:t>1</w:t>
      </w:r>
      <w:r w:rsidR="0000659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our rates are as follows: </w:t>
      </w:r>
      <w:r w:rsidR="006F6AE9">
        <w:rPr>
          <w:rFonts w:ascii="Arial" w:hAnsi="Arial" w:cs="Arial"/>
          <w:sz w:val="20"/>
          <w:szCs w:val="20"/>
        </w:rPr>
        <w:t>100%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*The placement rate represents students who completed the cosmetology program between January 1, 201</w:t>
      </w:r>
      <w:r w:rsidR="00006597">
        <w:rPr>
          <w:rFonts w:ascii="Arial" w:hAnsi="Arial" w:cs="Arial"/>
          <w:sz w:val="19"/>
          <w:szCs w:val="19"/>
        </w:rPr>
        <w:t>4</w:t>
      </w:r>
      <w:r>
        <w:rPr>
          <w:rFonts w:ascii="Arial" w:hAnsi="Arial" w:cs="Arial"/>
          <w:sz w:val="19"/>
          <w:szCs w:val="19"/>
        </w:rPr>
        <w:t xml:space="preserve"> and December 31, 201</w:t>
      </w:r>
      <w:r w:rsidR="00006597">
        <w:rPr>
          <w:rFonts w:ascii="Arial" w:hAnsi="Arial" w:cs="Arial"/>
          <w:sz w:val="19"/>
          <w:szCs w:val="19"/>
        </w:rPr>
        <w:t>4</w:t>
      </w:r>
      <w:r>
        <w:rPr>
          <w:rFonts w:ascii="Arial" w:hAnsi="Arial" w:cs="Arial"/>
          <w:sz w:val="19"/>
          <w:szCs w:val="19"/>
        </w:rPr>
        <w:t xml:space="preserve"> and were employed by November 30, 201</w:t>
      </w:r>
      <w:r w:rsidR="00006597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.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MEDIAN LOAN DEBT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median debt listed below is the median amount of loan borrowed for students who completed the cosmetology program and graduated </w:t>
      </w:r>
      <w:proofErr w:type="gramStart"/>
      <w:r>
        <w:rPr>
          <w:rFonts w:ascii="Arial" w:hAnsi="Arial" w:cs="Arial"/>
          <w:sz w:val="20"/>
          <w:szCs w:val="20"/>
        </w:rPr>
        <w:t>between January 1, 201</w:t>
      </w:r>
      <w:r w:rsidR="00392B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to December 31, 201</w:t>
      </w:r>
      <w:r w:rsidR="00392B39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Federal Direct Loans $</w:t>
      </w:r>
      <w:r w:rsidR="00392B39">
        <w:rPr>
          <w:rFonts w:ascii="Arial" w:hAnsi="Arial" w:cs="Arial"/>
          <w:sz w:val="20"/>
          <w:szCs w:val="20"/>
        </w:rPr>
        <w:t>3000</w:t>
      </w:r>
    </w:p>
    <w:p w:rsidR="006D3AB5" w:rsidRDefault="006D3AB5" w:rsidP="008635FF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Private Educational Loans $0 </w:t>
      </w:r>
      <w:r>
        <w:rPr>
          <w:rFonts w:ascii="Arial" w:hAnsi="Arial" w:cs="Arial"/>
          <w:sz w:val="20"/>
          <w:szCs w:val="20"/>
        </w:rPr>
        <w:tab/>
        <w:t>Institutional Financing $0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Percent of program graduates who took out educational loans </w:t>
      </w:r>
      <w:r w:rsidR="00A40B7D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>%</w:t>
      </w:r>
    </w:p>
    <w:p w:rsidR="006D3AB5" w:rsidRDefault="006D3AB5" w:rsidP="00863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B5" w:rsidRDefault="006D3AB5" w:rsidP="006D3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3AB5" w:rsidSect="00B270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245" w:bottom="720" w:left="1440" w:header="720" w:footer="720" w:gutter="0"/>
          <w:cols w:space="720" w:equalWidth="0">
            <w:col w:w="9835"/>
          </w:cols>
          <w:noEndnote/>
          <w:docGrid w:linePitch="299"/>
        </w:sectPr>
      </w:pPr>
    </w:p>
    <w:p w:rsidR="00A94562" w:rsidRDefault="00A94562" w:rsidP="00480ABE"/>
    <w:sectPr w:rsidR="00A94562" w:rsidSect="00B27034">
      <w:type w:val="continuous"/>
      <w:pgSz w:w="12240" w:h="15840"/>
      <w:pgMar w:top="1436" w:right="1680" w:bottom="1440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C" w:rsidRDefault="00A275BC" w:rsidP="00480ABE">
      <w:pPr>
        <w:spacing w:after="0" w:line="240" w:lineRule="auto"/>
      </w:pPr>
      <w:r>
        <w:separator/>
      </w:r>
    </w:p>
  </w:endnote>
  <w:endnote w:type="continuationSeparator" w:id="0">
    <w:p w:rsidR="00A275BC" w:rsidRDefault="00A275BC" w:rsidP="0048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Default="00A275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Default="00A275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Default="00A27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C" w:rsidRDefault="00A275BC" w:rsidP="00480ABE">
      <w:pPr>
        <w:spacing w:after="0" w:line="240" w:lineRule="auto"/>
      </w:pPr>
      <w:r>
        <w:separator/>
      </w:r>
    </w:p>
  </w:footnote>
  <w:footnote w:type="continuationSeparator" w:id="0">
    <w:p w:rsidR="00A275BC" w:rsidRDefault="00A275BC" w:rsidP="0048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Default="00A275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Pr="00822629" w:rsidRDefault="00A275BC" w:rsidP="008226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C" w:rsidRDefault="00A275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B5"/>
    <w:rsid w:val="00006597"/>
    <w:rsid w:val="00286949"/>
    <w:rsid w:val="00392B39"/>
    <w:rsid w:val="00480ABE"/>
    <w:rsid w:val="00587B83"/>
    <w:rsid w:val="005A34D1"/>
    <w:rsid w:val="00631979"/>
    <w:rsid w:val="006D3AB5"/>
    <w:rsid w:val="006F6AE9"/>
    <w:rsid w:val="007D2394"/>
    <w:rsid w:val="00822629"/>
    <w:rsid w:val="008635FF"/>
    <w:rsid w:val="009D0B7F"/>
    <w:rsid w:val="00A02067"/>
    <w:rsid w:val="00A275BC"/>
    <w:rsid w:val="00A40B7D"/>
    <w:rsid w:val="00A94562"/>
    <w:rsid w:val="00B27034"/>
    <w:rsid w:val="00C33709"/>
    <w:rsid w:val="00D152DC"/>
    <w:rsid w:val="00E804AD"/>
    <w:rsid w:val="00F8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A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E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AB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8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ABE"/>
    <w:rPr>
      <w:rFonts w:eastAsiaTheme="minorEastAsia"/>
    </w:rPr>
  </w:style>
  <w:style w:type="table" w:styleId="TableGrid">
    <w:name w:val="Table Grid"/>
    <w:basedOn w:val="TableNormal"/>
    <w:uiPriority w:val="59"/>
    <w:rsid w:val="0000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tonline.org/link/summary/39-5012.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netonline.org/link/summary/39-5011.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onetonline.org/help/bright/39-5012.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2013-07-17T22:19:00Z</cp:lastPrinted>
  <dcterms:created xsi:type="dcterms:W3CDTF">2013-04-24T14:19:00Z</dcterms:created>
  <dcterms:modified xsi:type="dcterms:W3CDTF">2016-09-27T14:15:00Z</dcterms:modified>
</cp:coreProperties>
</file>